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4"/>
        <w:gridCol w:w="1799"/>
        <w:gridCol w:w="3226"/>
        <w:gridCol w:w="1621"/>
        <w:gridCol w:w="3451"/>
        <w:gridCol w:w="2369"/>
      </w:tblGrid>
      <w:tr w:rsidR="006C28C0" w:rsidRPr="006C28C0" w:rsidTr="00365143">
        <w:trPr>
          <w:trHeight w:val="645"/>
        </w:trPr>
        <w:tc>
          <w:tcPr>
            <w:tcW w:w="1754" w:type="dxa"/>
            <w:noWrap/>
            <w:hideMark/>
          </w:tcPr>
          <w:p w:rsidR="00365143" w:rsidRPr="006C28C0" w:rsidRDefault="00365143">
            <w:pPr>
              <w:rPr>
                <w:rFonts w:ascii="Verdana" w:hAnsi="Verdana"/>
                <w:b/>
                <w:bCs/>
              </w:rPr>
            </w:pPr>
            <w:bookmarkStart w:id="0" w:name="_GoBack" w:colFirst="0" w:colLast="0"/>
            <w:r w:rsidRPr="006C28C0">
              <w:rPr>
                <w:rFonts w:ascii="Verdana" w:hAnsi="Verdana"/>
                <w:b/>
                <w:bCs/>
              </w:rPr>
              <w:t>Dag 1</w:t>
            </w:r>
          </w:p>
        </w:tc>
        <w:tc>
          <w:tcPr>
            <w:tcW w:w="1269" w:type="dxa"/>
            <w:hideMark/>
          </w:tcPr>
          <w:p w:rsidR="00365143" w:rsidRPr="006C28C0" w:rsidRDefault="00365143" w:rsidP="00365143">
            <w:pPr>
              <w:rPr>
                <w:rFonts w:ascii="Verdana" w:hAnsi="Verdana"/>
                <w:b/>
                <w:bCs/>
              </w:rPr>
            </w:pPr>
            <w:r w:rsidRPr="006C28C0">
              <w:rPr>
                <w:rFonts w:ascii="Verdana" w:hAnsi="Verdana"/>
                <w:b/>
                <w:bCs/>
              </w:rPr>
              <w:t>Tijd</w:t>
            </w:r>
            <w:r w:rsidRPr="006C28C0">
              <w:rPr>
                <w:rFonts w:ascii="Verdana" w:hAnsi="Verdana"/>
                <w:b/>
                <w:bCs/>
              </w:rPr>
              <w:br/>
              <w:t>(van - tot)</w:t>
            </w:r>
          </w:p>
        </w:tc>
        <w:tc>
          <w:tcPr>
            <w:tcW w:w="3226" w:type="dxa"/>
            <w:noWrap/>
            <w:hideMark/>
          </w:tcPr>
          <w:p w:rsidR="00365143" w:rsidRPr="006C28C0" w:rsidRDefault="00365143" w:rsidP="00365143">
            <w:pPr>
              <w:rPr>
                <w:rFonts w:ascii="Verdana" w:hAnsi="Verdana"/>
                <w:b/>
                <w:bCs/>
              </w:rPr>
            </w:pPr>
            <w:r w:rsidRPr="006C28C0">
              <w:rPr>
                <w:rFonts w:ascii="Verdana" w:hAnsi="Verdana"/>
                <w:b/>
                <w:bCs/>
              </w:rPr>
              <w:t>Onderwerp</w:t>
            </w:r>
          </w:p>
        </w:tc>
        <w:tc>
          <w:tcPr>
            <w:tcW w:w="1372" w:type="dxa"/>
            <w:noWrap/>
            <w:hideMark/>
          </w:tcPr>
          <w:p w:rsidR="00365143" w:rsidRPr="006C28C0" w:rsidRDefault="00365143" w:rsidP="00365143">
            <w:pPr>
              <w:rPr>
                <w:rFonts w:ascii="Verdana" w:hAnsi="Verdana"/>
                <w:b/>
                <w:bCs/>
              </w:rPr>
            </w:pPr>
            <w:r w:rsidRPr="006C28C0">
              <w:rPr>
                <w:rFonts w:ascii="Verdana" w:hAnsi="Verdana"/>
                <w:b/>
                <w:bCs/>
              </w:rPr>
              <w:t xml:space="preserve">Werkvorm </w:t>
            </w:r>
          </w:p>
        </w:tc>
        <w:tc>
          <w:tcPr>
            <w:tcW w:w="4034" w:type="dxa"/>
            <w:hideMark/>
          </w:tcPr>
          <w:p w:rsidR="00365143" w:rsidRPr="006C28C0" w:rsidRDefault="00365143" w:rsidP="00365143">
            <w:pPr>
              <w:rPr>
                <w:rFonts w:ascii="Verdana" w:hAnsi="Verdana"/>
                <w:b/>
                <w:bCs/>
              </w:rPr>
            </w:pPr>
            <w:r w:rsidRPr="006C28C0">
              <w:rPr>
                <w:rFonts w:ascii="Verdana" w:hAnsi="Verdana"/>
                <w:b/>
                <w:bCs/>
              </w:rPr>
              <w:t>Beknopte inhoudelijke toelichting</w:t>
            </w:r>
          </w:p>
        </w:tc>
        <w:tc>
          <w:tcPr>
            <w:tcW w:w="2565" w:type="dxa"/>
            <w:hideMark/>
          </w:tcPr>
          <w:p w:rsidR="00365143" w:rsidRPr="006C28C0" w:rsidRDefault="00365143" w:rsidP="00365143">
            <w:pPr>
              <w:rPr>
                <w:rFonts w:ascii="Verdana" w:hAnsi="Verdana"/>
                <w:b/>
                <w:bCs/>
              </w:rPr>
            </w:pPr>
            <w:r w:rsidRPr="006C28C0">
              <w:rPr>
                <w:rFonts w:ascii="Verdana" w:hAnsi="Verdana"/>
                <w:b/>
                <w:bCs/>
              </w:rPr>
              <w:t xml:space="preserve">Spreker/ Begeleider </w:t>
            </w:r>
          </w:p>
        </w:tc>
      </w:tr>
      <w:tr w:rsidR="006C28C0" w:rsidRPr="006C28C0" w:rsidTr="00365143">
        <w:trPr>
          <w:trHeight w:val="1500"/>
        </w:trPr>
        <w:tc>
          <w:tcPr>
            <w:tcW w:w="175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1269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19 :00 - 19:05</w:t>
            </w:r>
          </w:p>
        </w:tc>
        <w:tc>
          <w:tcPr>
            <w:tcW w:w="3226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 xml:space="preserve">Opening </w:t>
            </w:r>
          </w:p>
        </w:tc>
        <w:tc>
          <w:tcPr>
            <w:tcW w:w="1372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403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2565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dr. AWMM Koopman-van Gemert</w:t>
            </w:r>
          </w:p>
        </w:tc>
      </w:tr>
      <w:tr w:rsidR="006C28C0" w:rsidRPr="006C28C0" w:rsidTr="00365143">
        <w:trPr>
          <w:trHeight w:val="1500"/>
        </w:trPr>
        <w:tc>
          <w:tcPr>
            <w:tcW w:w="175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1269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19.05 - 19.30</w:t>
            </w:r>
          </w:p>
        </w:tc>
        <w:tc>
          <w:tcPr>
            <w:tcW w:w="3226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Chirurgische behandeling oesophaguscarcin</w:t>
            </w:r>
            <w:r w:rsidR="006C28C0" w:rsidRPr="006C28C0">
              <w:rPr>
                <w:rFonts w:ascii="Verdana" w:hAnsi="Verdana"/>
              </w:rPr>
              <w:t>oom: Voorbereiding, operatietech</w:t>
            </w:r>
            <w:r w:rsidRPr="006C28C0">
              <w:rPr>
                <w:rFonts w:ascii="Verdana" w:hAnsi="Verdana"/>
              </w:rPr>
              <w:t>niek en complicatiemanagement</w:t>
            </w:r>
          </w:p>
        </w:tc>
        <w:tc>
          <w:tcPr>
            <w:tcW w:w="1372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Lezing</w:t>
            </w:r>
          </w:p>
        </w:tc>
        <w:tc>
          <w:tcPr>
            <w:tcW w:w="403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bespreking van de chirurgisc</w:t>
            </w:r>
            <w:r w:rsidR="006C28C0" w:rsidRPr="006C28C0">
              <w:rPr>
                <w:rFonts w:ascii="Verdana" w:hAnsi="Verdana"/>
              </w:rPr>
              <w:t>he behandeling van oesophagusca</w:t>
            </w:r>
            <w:r w:rsidRPr="006C28C0">
              <w:rPr>
                <w:rFonts w:ascii="Verdana" w:hAnsi="Verdana"/>
              </w:rPr>
              <w:t xml:space="preserve">rcinoom. Teven indicatiestelling, voorbehandeling en complicaties te verwachten </w:t>
            </w:r>
          </w:p>
        </w:tc>
        <w:tc>
          <w:tcPr>
            <w:tcW w:w="2565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dr. E.A. Kouwenhoven, chirurg-oncoloog</w:t>
            </w:r>
          </w:p>
        </w:tc>
      </w:tr>
      <w:tr w:rsidR="006C28C0" w:rsidRPr="006C28C0" w:rsidTr="00365143">
        <w:trPr>
          <w:trHeight w:val="1500"/>
        </w:trPr>
        <w:tc>
          <w:tcPr>
            <w:tcW w:w="175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1269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19:30 - 19:55</w:t>
            </w:r>
          </w:p>
        </w:tc>
        <w:tc>
          <w:tcPr>
            <w:tcW w:w="3226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Anesthesie bij oesophaguschirurgie</w:t>
            </w:r>
          </w:p>
        </w:tc>
        <w:tc>
          <w:tcPr>
            <w:tcW w:w="1372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lezing</w:t>
            </w:r>
          </w:p>
        </w:tc>
        <w:tc>
          <w:tcPr>
            <w:tcW w:w="403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bespreking van de anesthesietechniek, dubbellumen tube en beademingsstrategie, welke vorm van pijnbestrijding en de met de chirurgische techniek samenhangende incidenten perioperatief</w:t>
            </w:r>
          </w:p>
        </w:tc>
        <w:tc>
          <w:tcPr>
            <w:tcW w:w="2565" w:type="dxa"/>
            <w:hideMark/>
          </w:tcPr>
          <w:p w:rsidR="006C28C0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G. Brunnekreef,</w:t>
            </w:r>
          </w:p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anesthesioloog-intensivist</w:t>
            </w:r>
          </w:p>
        </w:tc>
      </w:tr>
      <w:tr w:rsidR="006C28C0" w:rsidRPr="006C28C0" w:rsidTr="00365143">
        <w:trPr>
          <w:trHeight w:val="1500"/>
        </w:trPr>
        <w:tc>
          <w:tcPr>
            <w:tcW w:w="175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1269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 xml:space="preserve">19.55 - 20:20 </w:t>
            </w:r>
          </w:p>
        </w:tc>
        <w:tc>
          <w:tcPr>
            <w:tcW w:w="3226" w:type="dxa"/>
            <w:hideMark/>
          </w:tcPr>
          <w:p w:rsidR="00365143" w:rsidRPr="006C28C0" w:rsidRDefault="006C28C0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beloop IC bij oe</w:t>
            </w:r>
            <w:r w:rsidR="00365143" w:rsidRPr="006C28C0">
              <w:rPr>
                <w:rFonts w:ascii="Verdana" w:hAnsi="Verdana"/>
              </w:rPr>
              <w:t>sophaguschirurgie</w:t>
            </w:r>
          </w:p>
        </w:tc>
        <w:tc>
          <w:tcPr>
            <w:tcW w:w="1372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Lezing</w:t>
            </w:r>
          </w:p>
        </w:tc>
        <w:tc>
          <w:tcPr>
            <w:tcW w:w="403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postoperatief beloop, verschillende speciale katheters met hun controles, de meest voorkomende complicaties en het handelen daarop</w:t>
            </w:r>
          </w:p>
        </w:tc>
        <w:tc>
          <w:tcPr>
            <w:tcW w:w="2565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M.M. Duivenvoorden, internist-intensivist</w:t>
            </w:r>
          </w:p>
        </w:tc>
      </w:tr>
      <w:tr w:rsidR="006C28C0" w:rsidRPr="006C28C0" w:rsidTr="00365143">
        <w:trPr>
          <w:trHeight w:val="1500"/>
        </w:trPr>
        <w:tc>
          <w:tcPr>
            <w:tcW w:w="175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lastRenderedPageBreak/>
              <w:t> </w:t>
            </w:r>
          </w:p>
        </w:tc>
        <w:tc>
          <w:tcPr>
            <w:tcW w:w="1269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20:20 - 20:45</w:t>
            </w:r>
          </w:p>
        </w:tc>
        <w:tc>
          <w:tcPr>
            <w:tcW w:w="3226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verpleegkundige aspecten op de IC</w:t>
            </w:r>
          </w:p>
        </w:tc>
        <w:tc>
          <w:tcPr>
            <w:tcW w:w="1372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lezing</w:t>
            </w:r>
          </w:p>
        </w:tc>
        <w:tc>
          <w:tcPr>
            <w:tcW w:w="403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 xml:space="preserve">postoperatieve bewaking, omgaan met de diverse katheters en de controles. </w:t>
            </w:r>
            <w:proofErr w:type="spellStart"/>
            <w:r w:rsidRPr="006C28C0">
              <w:rPr>
                <w:rFonts w:ascii="Verdana" w:hAnsi="Verdana"/>
              </w:rPr>
              <w:t>Early</w:t>
            </w:r>
            <w:proofErr w:type="spellEnd"/>
            <w:r w:rsidRPr="006C28C0">
              <w:rPr>
                <w:rFonts w:ascii="Verdana" w:hAnsi="Verdana"/>
              </w:rPr>
              <w:t xml:space="preserve"> </w:t>
            </w:r>
            <w:proofErr w:type="spellStart"/>
            <w:r w:rsidRPr="006C28C0">
              <w:rPr>
                <w:rFonts w:ascii="Verdana" w:hAnsi="Verdana"/>
              </w:rPr>
              <w:t>warning</w:t>
            </w:r>
            <w:proofErr w:type="spellEnd"/>
            <w:r w:rsidRPr="006C28C0">
              <w:rPr>
                <w:rFonts w:ascii="Verdana" w:hAnsi="Verdana"/>
              </w:rPr>
              <w:t xml:space="preserve"> </w:t>
            </w:r>
            <w:proofErr w:type="spellStart"/>
            <w:r w:rsidRPr="006C28C0">
              <w:rPr>
                <w:rFonts w:ascii="Verdana" w:hAnsi="Verdana"/>
              </w:rPr>
              <w:t>signs</w:t>
            </w:r>
            <w:proofErr w:type="spellEnd"/>
            <w:r w:rsidRPr="006C28C0">
              <w:rPr>
                <w:rFonts w:ascii="Verdana" w:hAnsi="Verdana"/>
              </w:rPr>
              <w:t xml:space="preserve"> goed interpreteren en laagdrempelig de intensivist waarschuwen, postoperatief vervolgen patiënt en nazorgtraject ZGT</w:t>
            </w:r>
          </w:p>
        </w:tc>
        <w:tc>
          <w:tcPr>
            <w:tcW w:w="2565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W. Jonker, IC-verpleegkundige</w:t>
            </w:r>
          </w:p>
        </w:tc>
      </w:tr>
      <w:tr w:rsidR="006C28C0" w:rsidRPr="006C28C0" w:rsidTr="00365143">
        <w:trPr>
          <w:trHeight w:val="1500"/>
        </w:trPr>
        <w:tc>
          <w:tcPr>
            <w:tcW w:w="175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1269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  <w:b/>
              </w:rPr>
              <w:t>Opmerking:</w:t>
            </w:r>
            <w:r w:rsidRPr="006C28C0">
              <w:rPr>
                <w:rFonts w:ascii="Verdana" w:hAnsi="Verdana"/>
              </w:rPr>
              <w:t xml:space="preserve"> bijlagen met uitgebreide inhoud lezing en liter</w:t>
            </w:r>
            <w:r w:rsidR="006C28C0" w:rsidRPr="006C28C0">
              <w:rPr>
                <w:rFonts w:ascii="Verdana" w:hAnsi="Verdana"/>
              </w:rPr>
              <w:t>atuurlijst zijn apart toegevoegd</w:t>
            </w:r>
            <w:r w:rsidRPr="006C28C0">
              <w:rPr>
                <w:rFonts w:ascii="Verdana" w:hAnsi="Verdana"/>
              </w:rPr>
              <w:t xml:space="preserve">. </w:t>
            </w:r>
          </w:p>
        </w:tc>
        <w:tc>
          <w:tcPr>
            <w:tcW w:w="3226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1372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4034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  <w:tc>
          <w:tcPr>
            <w:tcW w:w="2565" w:type="dxa"/>
            <w:hideMark/>
          </w:tcPr>
          <w:p w:rsidR="00365143" w:rsidRPr="006C28C0" w:rsidRDefault="00365143">
            <w:pPr>
              <w:rPr>
                <w:rFonts w:ascii="Verdana" w:hAnsi="Verdana"/>
              </w:rPr>
            </w:pPr>
            <w:r w:rsidRPr="006C28C0">
              <w:rPr>
                <w:rFonts w:ascii="Verdana" w:hAnsi="Verdana"/>
              </w:rPr>
              <w:t> </w:t>
            </w:r>
          </w:p>
        </w:tc>
      </w:tr>
      <w:bookmarkEnd w:id="0"/>
    </w:tbl>
    <w:p w:rsidR="00E67DFE" w:rsidRPr="006C28C0" w:rsidRDefault="00E67DFE">
      <w:pPr>
        <w:rPr>
          <w:rFonts w:ascii="Verdana" w:hAnsi="Verdana"/>
        </w:rPr>
      </w:pPr>
    </w:p>
    <w:sectPr w:rsidR="00E67DFE" w:rsidRPr="006C28C0" w:rsidSect="00365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43"/>
    <w:rsid w:val="00365143"/>
    <w:rsid w:val="006C28C0"/>
    <w:rsid w:val="00853C2A"/>
    <w:rsid w:val="009A7F7D"/>
    <w:rsid w:val="00E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3CAB9"/>
  <w15:chartTrackingRefBased/>
  <w15:docId w15:val="{76942FFB-93C4-4F9F-9B19-C4BF851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6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D361534E.dotm</Template>
  <TotalTime>3</TotalTime>
  <Pages>2</Pages>
  <Words>213</Words>
  <Characters>1173</Characters>
  <Application>Microsoft Office Word</Application>
  <DocSecurity>0</DocSecurity>
  <Lines>9</Lines>
  <Paragraphs>2</Paragraphs>
  <ScaleCrop>false</ScaleCrop>
  <Company>ZGT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Westra, MC.</dc:creator>
  <cp:keywords/>
  <dc:description/>
  <cp:lastModifiedBy>Westra, MC.</cp:lastModifiedBy>
  <cp:revision>2</cp:revision>
  <dcterms:created xsi:type="dcterms:W3CDTF">2020-01-27T10:28:00Z</dcterms:created>
  <dcterms:modified xsi:type="dcterms:W3CDTF">2020-01-27T10:31:00Z</dcterms:modified>
</cp:coreProperties>
</file>